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18" w:rsidRDefault="00D97518">
      <w:pPr>
        <w:pStyle w:val="GvdeMetni"/>
        <w:spacing w:before="6"/>
        <w:rPr>
          <w:rFonts w:ascii="Times New Roman"/>
          <w:i w:val="0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40"/>
        <w:gridCol w:w="1488"/>
        <w:gridCol w:w="3676"/>
        <w:gridCol w:w="2320"/>
        <w:gridCol w:w="1770"/>
      </w:tblGrid>
      <w:tr w:rsidR="00D97518">
        <w:trPr>
          <w:trHeight w:val="335"/>
        </w:trPr>
        <w:tc>
          <w:tcPr>
            <w:tcW w:w="1440" w:type="dxa"/>
            <w:vMerge w:val="restart"/>
          </w:tcPr>
          <w:p w:rsidR="00D97518" w:rsidRDefault="00D97518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D97518" w:rsidRDefault="0050441C"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05261" cy="89611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261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gridSpan w:val="2"/>
            <w:vMerge w:val="restart"/>
          </w:tcPr>
          <w:p w:rsidR="00D97518" w:rsidRDefault="00D97518">
            <w:pPr>
              <w:pStyle w:val="TableParagraph"/>
              <w:rPr>
                <w:rFonts w:ascii="Times New Roman"/>
                <w:sz w:val="24"/>
              </w:rPr>
            </w:pPr>
          </w:p>
          <w:p w:rsidR="00D97518" w:rsidRDefault="00D97518">
            <w:pPr>
              <w:pStyle w:val="TableParagraph"/>
              <w:spacing w:before="149"/>
              <w:rPr>
                <w:rFonts w:ascii="Times New Roman"/>
                <w:sz w:val="24"/>
              </w:rPr>
            </w:pPr>
          </w:p>
          <w:p w:rsidR="00D97518" w:rsidRDefault="0050441C">
            <w:pPr>
              <w:pStyle w:val="TableParagraph"/>
              <w:jc w:val="center"/>
              <w:rPr>
                <w:b/>
                <w:sz w:val="24"/>
              </w:rPr>
            </w:pPr>
            <w:bookmarkStart w:id="0" w:name="1"/>
            <w:bookmarkEnd w:id="0"/>
            <w:r>
              <w:rPr>
                <w:b/>
                <w:color w:val="000009"/>
                <w:sz w:val="24"/>
              </w:rPr>
              <w:t>GÖREV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TANIMI</w:t>
            </w: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7"/>
              <w:ind w:left="18"/>
              <w:rPr>
                <w:sz w:val="20"/>
              </w:rPr>
            </w:pPr>
            <w:r>
              <w:rPr>
                <w:color w:val="000009"/>
                <w:sz w:val="20"/>
              </w:rPr>
              <w:t>BŞEÜ-KAYSİS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Belge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pacing w:val="-5"/>
                <w:sz w:val="20"/>
              </w:rPr>
              <w:t>No:</w:t>
            </w:r>
          </w:p>
        </w:tc>
        <w:tc>
          <w:tcPr>
            <w:tcW w:w="1770" w:type="dxa"/>
          </w:tcPr>
          <w:p w:rsidR="00D97518" w:rsidRDefault="004709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123-14</w:t>
            </w:r>
          </w:p>
        </w:tc>
      </w:tr>
      <w:tr w:rsidR="00D97518">
        <w:trPr>
          <w:trHeight w:val="335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Tarihi/Sayısı</w:t>
            </w:r>
          </w:p>
        </w:tc>
        <w:tc>
          <w:tcPr>
            <w:tcW w:w="1770" w:type="dxa"/>
          </w:tcPr>
          <w:p w:rsidR="00D97518" w:rsidRDefault="004709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14.12.2015</w:t>
            </w:r>
          </w:p>
        </w:tc>
      </w:tr>
      <w:tr w:rsidR="00D97518">
        <w:trPr>
          <w:trHeight w:val="335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770" w:type="dxa"/>
          </w:tcPr>
          <w:p w:rsidR="00D97518" w:rsidRDefault="00D975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518">
        <w:trPr>
          <w:trHeight w:val="335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No.su</w:t>
            </w:r>
          </w:p>
        </w:tc>
        <w:tc>
          <w:tcPr>
            <w:tcW w:w="1770" w:type="dxa"/>
          </w:tcPr>
          <w:p w:rsidR="00D97518" w:rsidRDefault="00D975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518">
        <w:trPr>
          <w:trHeight w:val="332"/>
        </w:trPr>
        <w:tc>
          <w:tcPr>
            <w:tcW w:w="1440" w:type="dxa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5164" w:type="dxa"/>
            <w:gridSpan w:val="2"/>
            <w:vMerge/>
            <w:tcBorders>
              <w:top w:val="nil"/>
            </w:tcBorders>
          </w:tcPr>
          <w:p w:rsidR="00D97518" w:rsidRDefault="00D97518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 w:rsidR="00D97518" w:rsidRDefault="0050441C">
            <w:pPr>
              <w:pStyle w:val="TableParagraph"/>
              <w:spacing w:before="45"/>
              <w:ind w:left="18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Sayfa</w:t>
            </w:r>
          </w:p>
        </w:tc>
        <w:tc>
          <w:tcPr>
            <w:tcW w:w="1770" w:type="dxa"/>
          </w:tcPr>
          <w:p w:rsidR="00D97518" w:rsidRDefault="00D975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518" w:rsidTr="00A84947">
        <w:trPr>
          <w:trHeight w:val="393"/>
        </w:trPr>
        <w:tc>
          <w:tcPr>
            <w:tcW w:w="2928" w:type="dxa"/>
            <w:gridSpan w:val="2"/>
          </w:tcPr>
          <w:p w:rsidR="00D97518" w:rsidRPr="000354EE" w:rsidRDefault="0050441C">
            <w:pPr>
              <w:pStyle w:val="TableParagraph"/>
              <w:spacing w:before="161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1.</w:t>
            </w:r>
            <w:r w:rsidRPr="000354EE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Birimi</w:t>
            </w:r>
          </w:p>
        </w:tc>
        <w:tc>
          <w:tcPr>
            <w:tcW w:w="7766" w:type="dxa"/>
            <w:gridSpan w:val="3"/>
          </w:tcPr>
          <w:p w:rsidR="00D97518" w:rsidRPr="000354EE" w:rsidRDefault="00A849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Türkçe Öğretimi Uygulama ve Araştırma Merkezi</w:t>
            </w:r>
          </w:p>
        </w:tc>
      </w:tr>
      <w:tr w:rsidR="00D97518">
        <w:trPr>
          <w:trHeight w:val="561"/>
        </w:trPr>
        <w:tc>
          <w:tcPr>
            <w:tcW w:w="2928" w:type="dxa"/>
            <w:gridSpan w:val="2"/>
          </w:tcPr>
          <w:p w:rsidR="00D97518" w:rsidRPr="000354EE" w:rsidRDefault="0050441C">
            <w:pPr>
              <w:pStyle w:val="TableParagraph"/>
              <w:spacing w:before="159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2.</w:t>
            </w:r>
            <w:r w:rsidRPr="000354EE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Kadro</w:t>
            </w:r>
            <w:r w:rsidRPr="000354E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>Unvanı</w:t>
            </w:r>
          </w:p>
        </w:tc>
        <w:tc>
          <w:tcPr>
            <w:tcW w:w="7766" w:type="dxa"/>
            <w:gridSpan w:val="3"/>
          </w:tcPr>
          <w:p w:rsidR="00D97518" w:rsidRPr="000354EE" w:rsidRDefault="00A849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</w:tc>
      </w:tr>
      <w:tr w:rsidR="00D97518">
        <w:trPr>
          <w:trHeight w:val="562"/>
        </w:trPr>
        <w:tc>
          <w:tcPr>
            <w:tcW w:w="2928" w:type="dxa"/>
            <w:gridSpan w:val="2"/>
          </w:tcPr>
          <w:p w:rsidR="00D97518" w:rsidRPr="000354EE" w:rsidRDefault="0050441C">
            <w:pPr>
              <w:pStyle w:val="TableParagraph"/>
              <w:spacing w:before="159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3.</w:t>
            </w:r>
            <w:r w:rsidRPr="000354EE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Görev </w:t>
            </w:r>
            <w:r w:rsidRPr="000354EE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>Unvanı</w:t>
            </w:r>
          </w:p>
        </w:tc>
        <w:tc>
          <w:tcPr>
            <w:tcW w:w="7766" w:type="dxa"/>
            <w:gridSpan w:val="3"/>
          </w:tcPr>
          <w:p w:rsidR="00D97518" w:rsidRPr="000354EE" w:rsidRDefault="00A84947" w:rsidP="006E6A2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7672DE" w:rsidRPr="00035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502" w:rsidRPr="000354EE">
              <w:rPr>
                <w:rFonts w:ascii="Times New Roman" w:hAnsi="Times New Roman" w:cs="Times New Roman"/>
                <w:sz w:val="20"/>
                <w:szCs w:val="20"/>
              </w:rPr>
              <w:t>Yardımcısı</w:t>
            </w:r>
          </w:p>
        </w:tc>
      </w:tr>
      <w:tr w:rsidR="00D97518">
        <w:trPr>
          <w:trHeight w:val="560"/>
        </w:trPr>
        <w:tc>
          <w:tcPr>
            <w:tcW w:w="2928" w:type="dxa"/>
            <w:gridSpan w:val="2"/>
          </w:tcPr>
          <w:p w:rsidR="00D97518" w:rsidRPr="000354EE" w:rsidRDefault="0050441C">
            <w:pPr>
              <w:pStyle w:val="TableParagraph"/>
              <w:spacing w:before="159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4.</w:t>
            </w:r>
            <w:r w:rsidRPr="000354EE">
              <w:rPr>
                <w:rFonts w:ascii="Times New Roman" w:hAnsi="Times New Roman" w:cs="Times New Roman"/>
                <w:color w:val="000009"/>
                <w:spacing w:val="-3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Bağlı</w:t>
            </w:r>
            <w:r w:rsidRPr="000354EE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Bulunduğu</w:t>
            </w:r>
            <w:r w:rsidRPr="000354E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>Unvan</w:t>
            </w:r>
          </w:p>
        </w:tc>
        <w:tc>
          <w:tcPr>
            <w:tcW w:w="7766" w:type="dxa"/>
            <w:gridSpan w:val="3"/>
          </w:tcPr>
          <w:p w:rsidR="00D97518" w:rsidRPr="000354EE" w:rsidRDefault="008255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</w:p>
        </w:tc>
      </w:tr>
      <w:tr w:rsidR="00D97518" w:rsidTr="000354EE">
        <w:trPr>
          <w:trHeight w:val="3683"/>
        </w:trPr>
        <w:tc>
          <w:tcPr>
            <w:tcW w:w="2928" w:type="dxa"/>
            <w:gridSpan w:val="2"/>
          </w:tcPr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D97518">
            <w:pPr>
              <w:pStyle w:val="TableParagraph"/>
              <w:spacing w:before="6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518" w:rsidRPr="000354EE" w:rsidRDefault="0050441C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5.</w:t>
            </w:r>
            <w:r w:rsidRPr="000354E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Görev,</w:t>
            </w:r>
            <w:r w:rsidRPr="000354E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Yetki</w:t>
            </w:r>
            <w:r w:rsidRPr="000354E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ve</w:t>
            </w:r>
            <w:r w:rsidRPr="000354E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>Sorumlulukları</w:t>
            </w:r>
          </w:p>
        </w:tc>
        <w:tc>
          <w:tcPr>
            <w:tcW w:w="7766" w:type="dxa"/>
            <w:gridSpan w:val="3"/>
          </w:tcPr>
          <w:p w:rsidR="007C0BCE" w:rsidRPr="000354EE" w:rsidRDefault="00130AC1" w:rsidP="00130AC1">
            <w:pPr>
              <w:pStyle w:val="Dier0"/>
              <w:spacing w:before="120" w:after="100" w:line="276" w:lineRule="auto"/>
              <w:jc w:val="both"/>
              <w:rPr>
                <w:sz w:val="20"/>
                <w:szCs w:val="20"/>
              </w:rPr>
            </w:pPr>
            <w:r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a)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Merkezin</w:t>
            </w:r>
            <w:proofErr w:type="spellEnd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amaçlarını</w:t>
            </w:r>
            <w:proofErr w:type="spellEnd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gerçekleştirmeye</w:t>
            </w:r>
            <w:proofErr w:type="spellEnd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yönelik</w:t>
            </w:r>
            <w:proofErr w:type="spellEnd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faaliyetlerin</w:t>
            </w:r>
            <w:proofErr w:type="spellEnd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planlanması</w:t>
            </w:r>
            <w:proofErr w:type="spellEnd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ve</w:t>
            </w:r>
            <w:proofErr w:type="spellEnd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yürütülmesine</w:t>
            </w:r>
            <w:proofErr w:type="spellEnd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yardımcı</w:t>
            </w:r>
            <w:proofErr w:type="spellEnd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="007C0BCE" w:rsidRPr="000354EE">
              <w:rPr>
                <w:color w:val="000000"/>
                <w:sz w:val="20"/>
                <w:szCs w:val="20"/>
                <w:lang w:eastAsia="tr-TR" w:bidi="tr-TR"/>
              </w:rPr>
              <w:t>olmak</w:t>
            </w:r>
            <w:proofErr w:type="spellEnd"/>
          </w:p>
          <w:p w:rsidR="00130AC1" w:rsidRPr="000354EE" w:rsidRDefault="00130AC1" w:rsidP="00130AC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7C0BCE" w:rsidRPr="000354EE">
              <w:rPr>
                <w:rFonts w:ascii="Times New Roman" w:hAnsi="Times New Roman" w:cs="Times New Roman"/>
                <w:sz w:val="20"/>
                <w:szCs w:val="20"/>
              </w:rPr>
              <w:t xml:space="preserve">Ders programlarını hazırlamak, </w:t>
            </w:r>
          </w:p>
          <w:p w:rsidR="00130AC1" w:rsidRPr="000354EE" w:rsidRDefault="00130AC1" w:rsidP="00130AC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7C0BCE" w:rsidRPr="000354EE">
              <w:rPr>
                <w:rFonts w:ascii="Times New Roman" w:hAnsi="Times New Roman" w:cs="Times New Roman"/>
                <w:sz w:val="20"/>
                <w:szCs w:val="20"/>
              </w:rPr>
              <w:t>Materyal hazırlama</w:t>
            </w: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207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30AC1" w:rsidRPr="000354EE" w:rsidRDefault="000354EE" w:rsidP="00130AC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30AC1" w:rsidRPr="000354EE">
              <w:rPr>
                <w:rFonts w:ascii="Times New Roman" w:hAnsi="Times New Roman" w:cs="Times New Roman"/>
                <w:sz w:val="20"/>
                <w:szCs w:val="20"/>
              </w:rPr>
              <w:t>) G</w:t>
            </w:r>
            <w:r w:rsidR="007C0BCE" w:rsidRPr="000354EE">
              <w:rPr>
                <w:rFonts w:ascii="Times New Roman" w:hAnsi="Times New Roman" w:cs="Times New Roman"/>
                <w:sz w:val="20"/>
                <w:szCs w:val="20"/>
              </w:rPr>
              <w:t xml:space="preserve">örevlerin gerçekleştirilmesinde Müdürü bilgilendirmek, </w:t>
            </w:r>
          </w:p>
          <w:p w:rsidR="00130AC1" w:rsidRPr="000354EE" w:rsidRDefault="000354EE" w:rsidP="00130AC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30AC1" w:rsidRPr="000354E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C0BCE" w:rsidRPr="000354EE">
              <w:rPr>
                <w:rFonts w:ascii="Times New Roman" w:hAnsi="Times New Roman" w:cs="Times New Roman"/>
                <w:sz w:val="20"/>
                <w:szCs w:val="20"/>
              </w:rPr>
              <w:t xml:space="preserve"> Göreviyle ilgili eşya, evrak, araç ve gereçleri korumak ve saklamak, </w:t>
            </w:r>
          </w:p>
          <w:p w:rsidR="007C0BCE" w:rsidRPr="000354EE" w:rsidRDefault="000354EE" w:rsidP="00130AC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A76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C0BCE" w:rsidRPr="00035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Merkezin amaçlarını gerçekleştirmeye yönelik faaliyetlerin planlanması ve yürütülmesine yardımcı olmak</w:t>
            </w:r>
            <w:r w:rsidR="006207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30AC1" w:rsidRPr="000354EE" w:rsidRDefault="000354EE" w:rsidP="00130AC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130AC1" w:rsidRPr="000354E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Merkez Müdürü tarafın</w:t>
            </w:r>
            <w:r w:rsidR="00620742">
              <w:rPr>
                <w:rFonts w:ascii="Times New Roman" w:hAnsi="Times New Roman" w:cs="Times New Roman"/>
                <w:sz w:val="20"/>
                <w:szCs w:val="20"/>
              </w:rPr>
              <w:t>dan verilen diğer işleri yapmak,</w:t>
            </w:r>
          </w:p>
          <w:p w:rsidR="00F84CBA" w:rsidRPr="000354EE" w:rsidRDefault="000354EE" w:rsidP="00130AC1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h) </w:t>
            </w:r>
            <w:r w:rsidR="00F84CBA" w:rsidRPr="000354EE">
              <w:rPr>
                <w:rFonts w:ascii="Times New Roman" w:hAnsi="Times New Roman" w:cs="Times New Roman"/>
                <w:sz w:val="20"/>
                <w:szCs w:val="20"/>
              </w:rPr>
              <w:t>Merkez müdürünün verdiği görevleri yapmak Merkez müdürünün görev başında olmadığı zamanlarda müdür vekili olarak görev yapmak.</w:t>
            </w:r>
          </w:p>
          <w:p w:rsidR="007C0BCE" w:rsidRPr="000354EE" w:rsidRDefault="007C0BCE" w:rsidP="007C0BC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518" w:rsidTr="00B3039F">
        <w:trPr>
          <w:trHeight w:val="526"/>
        </w:trPr>
        <w:tc>
          <w:tcPr>
            <w:tcW w:w="2928" w:type="dxa"/>
            <w:gridSpan w:val="2"/>
          </w:tcPr>
          <w:p w:rsidR="00D97518" w:rsidRPr="000354EE" w:rsidRDefault="0050441C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354E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Görevin</w:t>
            </w:r>
            <w:r w:rsidRPr="000354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hAnsi="Times New Roman" w:cs="Times New Roman"/>
                <w:sz w:val="20"/>
                <w:szCs w:val="20"/>
              </w:rPr>
              <w:t>Gerektirdiği</w:t>
            </w:r>
            <w:r w:rsidRPr="000354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Nitelikler</w:t>
            </w:r>
          </w:p>
        </w:tc>
        <w:tc>
          <w:tcPr>
            <w:tcW w:w="7766" w:type="dxa"/>
            <w:gridSpan w:val="3"/>
          </w:tcPr>
          <w:p w:rsidR="00D97518" w:rsidRPr="000354EE" w:rsidRDefault="00BE0A9C" w:rsidP="00BE0A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354EE">
              <w:rPr>
                <w:rFonts w:ascii="Times New Roman" w:eastAsiaTheme="minorHAnsi" w:hAnsi="Times New Roman" w:cs="Times New Roman"/>
                <w:sz w:val="20"/>
                <w:szCs w:val="20"/>
              </w:rPr>
              <w:t>Müdürün önerisi ile Müdüre çalışmalarında yardımcı olmak üzere, Merkezin faaliyet alanı ile ilgili</w:t>
            </w:r>
            <w:r w:rsidR="002431C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0354EE">
              <w:rPr>
                <w:rFonts w:ascii="Times New Roman" w:eastAsiaTheme="minorHAnsi" w:hAnsi="Times New Roman" w:cs="Times New Roman"/>
                <w:sz w:val="20"/>
                <w:szCs w:val="20"/>
              </w:rPr>
              <w:t>Üniversitede görevli öğretim elemanları arasından en çok iki kişi, üç yıl için Rektör tarafından müdür yardımcısı olarak görevlendirilir.</w:t>
            </w:r>
          </w:p>
        </w:tc>
      </w:tr>
    </w:tbl>
    <w:p w:rsidR="00D97518" w:rsidRDefault="00D97518">
      <w:pPr>
        <w:pStyle w:val="GvdeMetni"/>
        <w:rPr>
          <w:rFonts w:ascii="Times New Roman"/>
          <w:i w:val="0"/>
        </w:rPr>
      </w:pPr>
    </w:p>
    <w:p w:rsidR="00D97518" w:rsidRDefault="00D97518">
      <w:pPr>
        <w:pStyle w:val="GvdeMetni"/>
        <w:spacing w:before="206"/>
        <w:rPr>
          <w:rFonts w:ascii="Times New Roman"/>
          <w:i w:val="0"/>
        </w:rPr>
      </w:pPr>
    </w:p>
    <w:p w:rsidR="00D97518" w:rsidRDefault="0050441C">
      <w:pPr>
        <w:pStyle w:val="GvdeMetni"/>
        <w:spacing w:before="1"/>
        <w:ind w:left="142"/>
      </w:pPr>
      <w:r>
        <w:t>(Form</w:t>
      </w:r>
      <w:r>
        <w:rPr>
          <w:spacing w:val="-4"/>
        </w:rPr>
        <w:t xml:space="preserve"> </w:t>
      </w:r>
      <w:r>
        <w:t>No:</w:t>
      </w:r>
      <w:r>
        <w:rPr>
          <w:spacing w:val="-3"/>
        </w:rPr>
        <w:t xml:space="preserve"> </w:t>
      </w:r>
      <w:r>
        <w:t>DFR:</w:t>
      </w:r>
      <w:proofErr w:type="gramStart"/>
      <w:r>
        <w:t>004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Revizyon</w:t>
      </w:r>
      <w:proofErr w:type="gramEnd"/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2016</w:t>
      </w:r>
      <w:r>
        <w:rPr>
          <w:spacing w:val="9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rPr>
          <w:spacing w:val="-5"/>
        </w:rPr>
        <w:t>01)</w:t>
      </w:r>
    </w:p>
    <w:sectPr w:rsidR="00D97518" w:rsidSect="00D97518">
      <w:type w:val="continuous"/>
      <w:pgSz w:w="11900" w:h="16840"/>
      <w:pgMar w:top="960" w:right="566" w:bottom="280" w:left="4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97518"/>
    <w:rsid w:val="000354EE"/>
    <w:rsid w:val="00097BF9"/>
    <w:rsid w:val="000A32C7"/>
    <w:rsid w:val="00130AC1"/>
    <w:rsid w:val="00142E6A"/>
    <w:rsid w:val="00163E86"/>
    <w:rsid w:val="001F5042"/>
    <w:rsid w:val="002431CF"/>
    <w:rsid w:val="00244387"/>
    <w:rsid w:val="002D6C40"/>
    <w:rsid w:val="00401465"/>
    <w:rsid w:val="00417E29"/>
    <w:rsid w:val="00470921"/>
    <w:rsid w:val="004E46B1"/>
    <w:rsid w:val="0050441C"/>
    <w:rsid w:val="005A76A0"/>
    <w:rsid w:val="00620742"/>
    <w:rsid w:val="006D2774"/>
    <w:rsid w:val="006E6A2B"/>
    <w:rsid w:val="00722A8C"/>
    <w:rsid w:val="00722DB1"/>
    <w:rsid w:val="007672DE"/>
    <w:rsid w:val="007C0BCE"/>
    <w:rsid w:val="00825502"/>
    <w:rsid w:val="00875ADE"/>
    <w:rsid w:val="009B1D8F"/>
    <w:rsid w:val="00A47403"/>
    <w:rsid w:val="00A84947"/>
    <w:rsid w:val="00AA380C"/>
    <w:rsid w:val="00B3039F"/>
    <w:rsid w:val="00BB0FC5"/>
    <w:rsid w:val="00BE0A9C"/>
    <w:rsid w:val="00BE0F8A"/>
    <w:rsid w:val="00CE7620"/>
    <w:rsid w:val="00D97518"/>
    <w:rsid w:val="00DC3BE7"/>
    <w:rsid w:val="00DD58FB"/>
    <w:rsid w:val="00F84CBA"/>
    <w:rsid w:val="00FC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518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97518"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  <w:rsid w:val="00D97518"/>
  </w:style>
  <w:style w:type="paragraph" w:customStyle="1" w:styleId="TableParagraph">
    <w:name w:val="Table Paragraph"/>
    <w:basedOn w:val="Normal"/>
    <w:uiPriority w:val="1"/>
    <w:qFormat/>
    <w:rsid w:val="00D97518"/>
  </w:style>
  <w:style w:type="paragraph" w:styleId="BalonMetni">
    <w:name w:val="Balloon Text"/>
    <w:basedOn w:val="Normal"/>
    <w:link w:val="BalonMetniChar"/>
    <w:uiPriority w:val="99"/>
    <w:semiHidden/>
    <w:unhideWhenUsed/>
    <w:rsid w:val="00A849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947"/>
    <w:rPr>
      <w:rFonts w:ascii="Tahoma" w:eastAsia="Calibri" w:hAnsi="Tahoma" w:cs="Tahoma"/>
      <w:sz w:val="16"/>
      <w:szCs w:val="16"/>
      <w:lang w:val="tr-TR"/>
    </w:rPr>
  </w:style>
  <w:style w:type="character" w:customStyle="1" w:styleId="Dier">
    <w:name w:val="Diğer_"/>
    <w:basedOn w:val="VarsaylanParagrafYazTipi"/>
    <w:link w:val="Dier0"/>
    <w:rsid w:val="002D6C40"/>
    <w:rPr>
      <w:rFonts w:ascii="Times New Roman" w:eastAsia="Times New Roman" w:hAnsi="Times New Roman" w:cs="Times New Roman"/>
    </w:rPr>
  </w:style>
  <w:style w:type="character" w:customStyle="1" w:styleId="stbilgiveyaaltbilgi">
    <w:name w:val="Üst bilgi veya alt bilgi_"/>
    <w:basedOn w:val="VarsaylanParagrafYazTipi"/>
    <w:link w:val="stbilgiveyaaltbilgi0"/>
    <w:rsid w:val="002D6C40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2D6C40"/>
    <w:pPr>
      <w:autoSpaceDE/>
      <w:autoSpaceDN/>
    </w:pPr>
    <w:rPr>
      <w:rFonts w:ascii="Times New Roman" w:eastAsia="Times New Roman" w:hAnsi="Times New Roman" w:cs="Times New Roman"/>
      <w:lang w:val="en-US"/>
    </w:rPr>
  </w:style>
  <w:style w:type="paragraph" w:customStyle="1" w:styleId="stbilgiveyaaltbilgi0">
    <w:name w:val="Üst bilgi veya alt bilgi"/>
    <w:basedOn w:val="Normal"/>
    <w:link w:val="stbilgiveyaaltbilgi"/>
    <w:rsid w:val="002D6C40"/>
    <w:pPr>
      <w:autoSpaceDE/>
      <w:autoSpaceDN/>
      <w:spacing w:after="20" w:line="245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2025-10-13T10:54:00Z</dcterms:created>
  <dcterms:modified xsi:type="dcterms:W3CDTF">2025-10-15T10:11:00Z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Creator">
    <vt:lpwstr>Calc</vt:lpwstr>
  </property>
  <property fmtid="{D5CDD505-2E9C-101B-9397-08002B2CF9AE}" pid="4" name="LastSaved">
    <vt:filetime>2025-10-13T00:00:00Z</vt:filetime>
  </property>
  <property fmtid="{D5CDD505-2E9C-101B-9397-08002B2CF9AE}" pid="5" name="Producer">
    <vt:lpwstr>LibreOffice 5.1</vt:lpwstr>
  </property>
</Properties>
</file>